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CC" w:rsidRDefault="00FE13E2">
      <w:pPr>
        <w:pStyle w:val="89"/>
        <w:spacing w:line="440" w:lineRule="exact"/>
        <w:jc w:val="center"/>
        <w:rPr>
          <w:spacing w:val="0"/>
        </w:rPr>
      </w:pPr>
      <w:r>
        <w:rPr>
          <w:rFonts w:hint="eastAsia"/>
          <w:b/>
          <w:bCs/>
          <w:sz w:val="40"/>
          <w:szCs w:val="40"/>
        </w:rPr>
        <w:t>陳　情</w:t>
      </w:r>
      <w:r w:rsidR="00D864CC">
        <w:rPr>
          <w:rFonts w:hint="eastAsia"/>
          <w:b/>
          <w:bCs/>
          <w:sz w:val="40"/>
          <w:szCs w:val="40"/>
        </w:rPr>
        <w:t xml:space="preserve">　書</w:t>
      </w:r>
    </w:p>
    <w:p w:rsidR="00D864CC" w:rsidRDefault="00D864CC">
      <w:pPr>
        <w:pStyle w:val="89"/>
        <w:rPr>
          <w:spacing w:val="0"/>
        </w:rPr>
      </w:pPr>
    </w:p>
    <w:p w:rsidR="00D864CC" w:rsidRPr="00F32325" w:rsidRDefault="00D864CC" w:rsidP="00F32325">
      <w:pPr>
        <w:pStyle w:val="89"/>
        <w:spacing w:line="240" w:lineRule="auto"/>
        <w:jc w:val="right"/>
        <w:rPr>
          <w:spacing w:val="0"/>
        </w:rPr>
      </w:pPr>
      <w:r w:rsidRPr="00F32325">
        <w:rPr>
          <w:rFonts w:hint="eastAsia"/>
        </w:rPr>
        <w:t>平成</w:t>
      </w:r>
      <w:r w:rsidR="00F32325">
        <w:rPr>
          <w:rFonts w:hint="eastAsia"/>
        </w:rPr>
        <w:t>２９</w:t>
      </w:r>
      <w:r w:rsidRPr="00F32325">
        <w:rPr>
          <w:rFonts w:hint="eastAsia"/>
        </w:rPr>
        <w:t>年</w:t>
      </w:r>
      <w:r w:rsidR="00F32325">
        <w:rPr>
          <w:rFonts w:hint="eastAsia"/>
        </w:rPr>
        <w:t>２</w:t>
      </w:r>
      <w:r w:rsidRPr="00F32325">
        <w:rPr>
          <w:rFonts w:hint="eastAsia"/>
        </w:rPr>
        <w:t>月</w:t>
      </w:r>
      <w:r w:rsidR="00F32325">
        <w:rPr>
          <w:rFonts w:hint="eastAsia"/>
        </w:rPr>
        <w:t xml:space="preserve">　</w:t>
      </w:r>
      <w:r w:rsidR="00F32325" w:rsidRPr="00F32325">
        <w:rPr>
          <w:rFonts w:hint="eastAsia"/>
        </w:rPr>
        <w:t xml:space="preserve">　</w:t>
      </w:r>
      <w:r w:rsidRPr="00F32325">
        <w:rPr>
          <w:rFonts w:hint="eastAsia"/>
        </w:rPr>
        <w:t>日</w:t>
      </w:r>
    </w:p>
    <w:p w:rsidR="00D864CC" w:rsidRPr="00F32325" w:rsidRDefault="00D864CC" w:rsidP="00F32325">
      <w:pPr>
        <w:pStyle w:val="89"/>
        <w:spacing w:line="240" w:lineRule="auto"/>
        <w:jc w:val="left"/>
        <w:rPr>
          <w:spacing w:val="0"/>
        </w:rPr>
      </w:pPr>
    </w:p>
    <w:p w:rsidR="00D864CC" w:rsidRPr="00F32325" w:rsidRDefault="00D864CC" w:rsidP="00F32325">
      <w:pPr>
        <w:pStyle w:val="89"/>
        <w:spacing w:line="240" w:lineRule="auto"/>
        <w:rPr>
          <w:spacing w:val="0"/>
        </w:rPr>
      </w:pPr>
      <w:r w:rsidRPr="00F32325">
        <w:rPr>
          <w:rFonts w:hint="eastAsia"/>
        </w:rPr>
        <w:t>横浜市会議長</w:t>
      </w:r>
    </w:p>
    <w:p w:rsidR="00D864CC" w:rsidRPr="00F32325" w:rsidRDefault="00F32325" w:rsidP="00F32325">
      <w:pPr>
        <w:pStyle w:val="89"/>
        <w:spacing w:line="240" w:lineRule="auto"/>
        <w:ind w:firstLineChars="200" w:firstLine="480"/>
        <w:rPr>
          <w:spacing w:val="0"/>
        </w:rPr>
      </w:pPr>
      <w:r w:rsidRPr="00F32325">
        <w:rPr>
          <w:rFonts w:hint="eastAsia"/>
          <w:spacing w:val="0"/>
        </w:rPr>
        <w:t>梶村　充</w:t>
      </w:r>
      <w:r>
        <w:rPr>
          <w:rFonts w:hint="eastAsia"/>
          <w:spacing w:val="0"/>
        </w:rPr>
        <w:t xml:space="preserve"> </w:t>
      </w:r>
      <w:r w:rsidRPr="00F32325">
        <w:rPr>
          <w:rFonts w:hint="eastAsia"/>
        </w:rPr>
        <w:t>殿</w:t>
      </w:r>
    </w:p>
    <w:p w:rsidR="00D864CC" w:rsidRPr="00F32325" w:rsidRDefault="00D864CC" w:rsidP="00F32325">
      <w:pPr>
        <w:pStyle w:val="89"/>
        <w:spacing w:line="240" w:lineRule="auto"/>
        <w:rPr>
          <w:spacing w:val="0"/>
        </w:rPr>
      </w:pPr>
    </w:p>
    <w:p w:rsidR="00F32325" w:rsidRPr="00F32325" w:rsidRDefault="00D864CC" w:rsidP="00F32325">
      <w:pPr>
        <w:pStyle w:val="89"/>
        <w:spacing w:line="240" w:lineRule="auto"/>
        <w:jc w:val="right"/>
        <w:rPr>
          <w:spacing w:val="0"/>
        </w:rPr>
      </w:pPr>
      <w:r w:rsidRPr="00F32325">
        <w:rPr>
          <w:rFonts w:hint="eastAsia"/>
        </w:rPr>
        <w:t xml:space="preserve">　　　　　　　　</w:t>
      </w:r>
      <w:r w:rsidR="00F32325" w:rsidRPr="00F32325">
        <w:rPr>
          <w:rFonts w:hint="eastAsia"/>
        </w:rPr>
        <w:t>神奈川県横浜市神奈川区鶴屋町</w:t>
      </w:r>
      <w:r w:rsidR="00F32325" w:rsidRPr="00F32325">
        <w:rPr>
          <w:rFonts w:ascii="Century"/>
        </w:rPr>
        <w:t>2-23-2</w:t>
      </w:r>
    </w:p>
    <w:p w:rsidR="00F32325" w:rsidRPr="00F32325" w:rsidRDefault="00F32325" w:rsidP="00F32325">
      <w:pPr>
        <w:jc w:val="right"/>
        <w:rPr>
          <w:sz w:val="24"/>
          <w:szCs w:val="24"/>
        </w:rPr>
      </w:pPr>
      <w:r w:rsidRPr="00F32325">
        <w:rPr>
          <w:rFonts w:hint="eastAsia"/>
          <w:sz w:val="24"/>
          <w:szCs w:val="24"/>
        </w:rPr>
        <w:t>TS</w:t>
      </w:r>
      <w:r w:rsidRPr="00F32325">
        <w:rPr>
          <w:rFonts w:hint="eastAsia"/>
          <w:sz w:val="24"/>
          <w:szCs w:val="24"/>
        </w:rPr>
        <w:t>プラザビルディング</w:t>
      </w:r>
      <w:r w:rsidRPr="00F32325">
        <w:rPr>
          <w:rFonts w:hint="eastAsia"/>
          <w:sz w:val="24"/>
          <w:szCs w:val="24"/>
        </w:rPr>
        <w:t>2</w:t>
      </w:r>
      <w:r w:rsidRPr="00F32325">
        <w:rPr>
          <w:rFonts w:hint="eastAsia"/>
          <w:sz w:val="24"/>
          <w:szCs w:val="24"/>
        </w:rPr>
        <w:t>階</w:t>
      </w:r>
    </w:p>
    <w:p w:rsidR="00F32325" w:rsidRPr="00F32325" w:rsidRDefault="00F32325" w:rsidP="00F32325">
      <w:pPr>
        <w:jc w:val="right"/>
        <w:rPr>
          <w:sz w:val="24"/>
          <w:szCs w:val="24"/>
        </w:rPr>
      </w:pPr>
    </w:p>
    <w:p w:rsidR="00F32325" w:rsidRPr="00F32325" w:rsidRDefault="00F32325" w:rsidP="00F32325">
      <w:pPr>
        <w:pStyle w:val="89"/>
        <w:spacing w:line="240" w:lineRule="auto"/>
        <w:jc w:val="right"/>
      </w:pPr>
      <w:r w:rsidRPr="00F32325">
        <w:rPr>
          <w:rFonts w:hint="eastAsia"/>
        </w:rPr>
        <w:t>神奈川県保険医協会</w:t>
      </w:r>
    </w:p>
    <w:p w:rsidR="00F32325" w:rsidRPr="00F32325" w:rsidRDefault="00F32325" w:rsidP="00F32325">
      <w:pPr>
        <w:pStyle w:val="89"/>
        <w:spacing w:line="240" w:lineRule="auto"/>
        <w:jc w:val="right"/>
      </w:pPr>
      <w:r w:rsidRPr="00F32325">
        <w:rPr>
          <w:rFonts w:hint="eastAsia"/>
        </w:rPr>
        <w:t>理事長　　森　壽生</w:t>
      </w:r>
    </w:p>
    <w:p w:rsidR="00F32325" w:rsidRPr="00F32325" w:rsidRDefault="00F32325" w:rsidP="00F32325">
      <w:pPr>
        <w:pStyle w:val="89"/>
        <w:spacing w:line="240" w:lineRule="auto"/>
        <w:rPr>
          <w:spacing w:val="0"/>
        </w:rPr>
      </w:pPr>
      <w:bookmarkStart w:id="0" w:name="_GoBack"/>
      <w:bookmarkEnd w:id="0"/>
    </w:p>
    <w:p w:rsidR="00D864CC" w:rsidRPr="00F32325" w:rsidRDefault="00D864CC" w:rsidP="00D03EDF">
      <w:pPr>
        <w:pStyle w:val="89"/>
        <w:spacing w:line="360" w:lineRule="auto"/>
        <w:rPr>
          <w:rFonts w:asciiTheme="majorEastAsia" w:eastAsiaTheme="majorEastAsia" w:hAnsiTheme="majorEastAsia"/>
          <w:b/>
          <w:spacing w:val="0"/>
        </w:rPr>
      </w:pPr>
      <w:r w:rsidRPr="00F32325">
        <w:rPr>
          <w:rFonts w:asciiTheme="majorEastAsia" w:eastAsiaTheme="majorEastAsia" w:hAnsiTheme="majorEastAsia" w:hint="eastAsia"/>
          <w:b/>
        </w:rPr>
        <w:t>件</w:t>
      </w:r>
      <w:r w:rsidR="00FE13E2" w:rsidRPr="00F32325">
        <w:rPr>
          <w:rFonts w:asciiTheme="majorEastAsia" w:eastAsiaTheme="majorEastAsia" w:hAnsiTheme="majorEastAsia" w:hint="eastAsia"/>
          <w:b/>
        </w:rPr>
        <w:t xml:space="preserve">　</w:t>
      </w:r>
      <w:r w:rsidRPr="00F32325">
        <w:rPr>
          <w:rFonts w:asciiTheme="majorEastAsia" w:eastAsiaTheme="majorEastAsia" w:hAnsiTheme="majorEastAsia" w:hint="eastAsia"/>
          <w:b/>
        </w:rPr>
        <w:t>名</w:t>
      </w:r>
    </w:p>
    <w:p w:rsidR="00D864CC" w:rsidRPr="00F32325" w:rsidRDefault="00F32325" w:rsidP="00F32325">
      <w:pPr>
        <w:pStyle w:val="89"/>
        <w:spacing w:line="240" w:lineRule="auto"/>
        <w:rPr>
          <w:spacing w:val="0"/>
        </w:rPr>
      </w:pPr>
      <w:r w:rsidRPr="00F32325">
        <w:rPr>
          <w:rFonts w:hint="eastAsia"/>
          <w:spacing w:val="0"/>
        </w:rPr>
        <w:t>平成２９年度からの</w:t>
      </w:r>
      <w:r w:rsidR="00BA7928">
        <w:rPr>
          <w:rFonts w:hint="eastAsia"/>
          <w:spacing w:val="0"/>
        </w:rPr>
        <w:t>特別徴収税額</w:t>
      </w:r>
      <w:r w:rsidRPr="00F32325">
        <w:rPr>
          <w:rFonts w:hint="eastAsia"/>
          <w:spacing w:val="0"/>
        </w:rPr>
        <w:t>の決定・変更通知書に受給者の個人番号を記載する件についての陳情</w:t>
      </w:r>
    </w:p>
    <w:p w:rsidR="00152ED4" w:rsidRPr="00F32325" w:rsidRDefault="00152ED4" w:rsidP="00F32325">
      <w:pPr>
        <w:pStyle w:val="89"/>
        <w:spacing w:line="240" w:lineRule="auto"/>
      </w:pPr>
    </w:p>
    <w:p w:rsidR="00D864CC" w:rsidRPr="00F32325" w:rsidRDefault="00FE13E2" w:rsidP="00D03EDF">
      <w:pPr>
        <w:pStyle w:val="89"/>
        <w:spacing w:line="360" w:lineRule="auto"/>
        <w:rPr>
          <w:rFonts w:asciiTheme="majorEastAsia" w:eastAsiaTheme="majorEastAsia" w:hAnsiTheme="majorEastAsia"/>
          <w:b/>
          <w:spacing w:val="0"/>
        </w:rPr>
      </w:pPr>
      <w:r w:rsidRPr="00F32325">
        <w:rPr>
          <w:rFonts w:asciiTheme="majorEastAsia" w:eastAsiaTheme="majorEastAsia" w:hAnsiTheme="majorEastAsia" w:hint="eastAsia"/>
          <w:b/>
        </w:rPr>
        <w:t>陳情</w:t>
      </w:r>
      <w:r w:rsidR="00D864CC" w:rsidRPr="00F32325">
        <w:rPr>
          <w:rFonts w:asciiTheme="majorEastAsia" w:eastAsiaTheme="majorEastAsia" w:hAnsiTheme="majorEastAsia" w:cs="ＭＳ ゴシック" w:hint="eastAsia"/>
          <w:b/>
        </w:rPr>
        <w:t>項目</w:t>
      </w:r>
    </w:p>
    <w:p w:rsidR="00F32325" w:rsidRPr="00F32325" w:rsidRDefault="00F32325" w:rsidP="00F32325">
      <w:pPr>
        <w:pStyle w:val="89"/>
        <w:spacing w:line="240" w:lineRule="auto"/>
        <w:ind w:left="476" w:hangingChars="200" w:hanging="476"/>
        <w:rPr>
          <w:rFonts w:hAnsi="ＭＳ 明朝"/>
        </w:rPr>
      </w:pPr>
      <w:r w:rsidRPr="00F32325">
        <w:rPr>
          <w:rFonts w:hAnsi="ＭＳ 明朝" w:hint="eastAsia"/>
        </w:rPr>
        <w:t xml:space="preserve">１．平成２９年度からの「給与所得等に係る市町村民税・道府県民税 </w:t>
      </w:r>
      <w:r w:rsidR="00BA7928">
        <w:rPr>
          <w:rFonts w:ascii="Century" w:cs="Times New Roman" w:hint="eastAsia"/>
          <w:spacing w:val="0"/>
          <w:kern w:val="2"/>
        </w:rPr>
        <w:t>特別徴収税額</w:t>
      </w:r>
      <w:r w:rsidRPr="00F32325">
        <w:rPr>
          <w:rFonts w:ascii="Century" w:cs="Times New Roman" w:hint="eastAsia"/>
          <w:spacing w:val="0"/>
          <w:kern w:val="2"/>
        </w:rPr>
        <w:t>の決定・変更通知書（特別徴収義務者用）」（</w:t>
      </w:r>
      <w:r w:rsidRPr="00F32325">
        <w:rPr>
          <w:rFonts w:hAnsi="ＭＳ 明朝" w:hint="eastAsia"/>
        </w:rPr>
        <w:t>第三号様式</w:t>
      </w:r>
      <w:r w:rsidRPr="00F32325">
        <w:rPr>
          <w:rFonts w:ascii="Century" w:cs="Times New Roman" w:hint="eastAsia"/>
          <w:spacing w:val="0"/>
          <w:kern w:val="2"/>
        </w:rPr>
        <w:t>）</w:t>
      </w:r>
      <w:r w:rsidRPr="00F32325">
        <w:rPr>
          <w:rFonts w:hAnsi="ＭＳ 明朝" w:hint="eastAsia"/>
        </w:rPr>
        <w:t>に、受給者の個人番号を記載しないこと。</w:t>
      </w:r>
    </w:p>
    <w:p w:rsidR="00F32325" w:rsidRPr="00F32325" w:rsidRDefault="00F32325" w:rsidP="00F32325">
      <w:pPr>
        <w:pStyle w:val="89"/>
        <w:spacing w:line="240" w:lineRule="auto"/>
        <w:ind w:left="476" w:hangingChars="200" w:hanging="476"/>
        <w:rPr>
          <w:rFonts w:hAnsi="ＭＳ 明朝"/>
        </w:rPr>
      </w:pPr>
      <w:r w:rsidRPr="00F32325">
        <w:rPr>
          <w:rFonts w:hAnsi="ＭＳ 明朝" w:hint="eastAsia"/>
        </w:rPr>
        <w:t>２．上記通知書に個人番号の記載欄を追加した「地方税法施行規則等の一部を改正する省令（平成２７年総務省令第９１号）」の撤回を求める旨の意見書を国に提出すること。</w:t>
      </w:r>
    </w:p>
    <w:p w:rsidR="00D864CC" w:rsidRPr="00F32325" w:rsidRDefault="00D864CC" w:rsidP="00F32325">
      <w:pPr>
        <w:pStyle w:val="89"/>
        <w:spacing w:line="240" w:lineRule="auto"/>
        <w:rPr>
          <w:spacing w:val="0"/>
        </w:rPr>
      </w:pPr>
    </w:p>
    <w:p w:rsidR="00D864CC" w:rsidRPr="00F32325" w:rsidRDefault="00803E63" w:rsidP="00D03EDF">
      <w:pPr>
        <w:pStyle w:val="89"/>
        <w:spacing w:line="360" w:lineRule="auto"/>
        <w:rPr>
          <w:rFonts w:asciiTheme="majorEastAsia" w:eastAsiaTheme="majorEastAsia" w:hAnsiTheme="majorEastAsia"/>
          <w:b/>
          <w:spacing w:val="0"/>
        </w:rPr>
      </w:pPr>
      <w:r w:rsidRPr="00F32325">
        <w:rPr>
          <w:rFonts w:asciiTheme="majorEastAsia" w:eastAsiaTheme="majorEastAsia" w:hAnsiTheme="majorEastAsia" w:hint="eastAsia"/>
          <w:b/>
          <w:spacing w:val="0"/>
        </w:rPr>
        <w:t>陳情</w:t>
      </w:r>
      <w:r w:rsidR="00D864CC" w:rsidRPr="00F32325">
        <w:rPr>
          <w:rFonts w:asciiTheme="majorEastAsia" w:eastAsiaTheme="majorEastAsia" w:hAnsiTheme="majorEastAsia" w:cs="ＭＳ ゴシック" w:hint="eastAsia"/>
          <w:b/>
        </w:rPr>
        <w:t>の理由・経緯等</w:t>
      </w:r>
    </w:p>
    <w:p w:rsidR="00F32325" w:rsidRPr="00F32325" w:rsidRDefault="00F32325" w:rsidP="00F32325">
      <w:pPr>
        <w:pStyle w:val="89"/>
        <w:spacing w:line="240" w:lineRule="auto"/>
        <w:ind w:firstLineChars="100" w:firstLine="238"/>
      </w:pPr>
      <w:r w:rsidRPr="00F32325">
        <w:rPr>
          <w:rFonts w:hint="eastAsia"/>
        </w:rPr>
        <w:t>マイナンバー制度は２０１６年１月より運用が開始されていますが、制度が広く浸透しているとは言い難く、また相次ぐシステム障害などにより、実施状況は国の当初想定とは大きく異なっています。昨年末の個人番号カード申請数が国民の１割にも満たないという事実は、そのことを端的に示しています。</w:t>
      </w:r>
    </w:p>
    <w:p w:rsidR="00F32325" w:rsidRPr="00F32325" w:rsidRDefault="00F32325" w:rsidP="00F32325">
      <w:pPr>
        <w:pStyle w:val="89"/>
        <w:spacing w:line="240" w:lineRule="auto"/>
        <w:ind w:firstLineChars="100" w:firstLine="238"/>
      </w:pPr>
      <w:r w:rsidRPr="00F32325">
        <w:rPr>
          <w:rFonts w:hint="eastAsia"/>
        </w:rPr>
        <w:t>我々開業保険医にとっては、中小規模の事業者（個人番号関係事務実施者）の皆様と同じく、マイナンバー制度の運用において、従業員等からの個人番号収集はもとより、個人情報保護委員会の厳格な取扱いガイドラインを順守することも経費や実務の負担などから実施が極めて難しい状況です。また、事業者にとってこの制度の利便性は皆無で、過度な負担や責任を強要されているに過ぎず、「できればやりたくない」というのが本音です。従業員からは個人情報の漏洩・流出に対する懸念の声を多く聞きますし、それを理由に番号提供を拒否する者も少なくありません。これが事業者や住民の実態・実感であるということを、まずはご理解いただきたいと思います。</w:t>
      </w:r>
    </w:p>
    <w:p w:rsidR="00F32325" w:rsidRPr="00F32325" w:rsidRDefault="00F32325" w:rsidP="00D03EDF">
      <w:pPr>
        <w:jc w:val="left"/>
        <w:rPr>
          <w:sz w:val="24"/>
          <w:szCs w:val="24"/>
        </w:rPr>
      </w:pPr>
    </w:p>
    <w:p w:rsidR="00F32325" w:rsidRPr="00F32325" w:rsidRDefault="00F32325" w:rsidP="00F32325">
      <w:pPr>
        <w:pStyle w:val="89"/>
        <w:spacing w:line="240" w:lineRule="auto"/>
        <w:ind w:firstLineChars="100" w:firstLine="238"/>
      </w:pPr>
      <w:r w:rsidRPr="00F32325">
        <w:rPr>
          <w:rFonts w:hint="eastAsia"/>
        </w:rPr>
        <w:t>こうした中、</w:t>
      </w:r>
      <w:r w:rsidRPr="00F32325">
        <w:rPr>
          <w:rFonts w:hAnsi="ＭＳ 明朝" w:hint="eastAsia"/>
        </w:rPr>
        <w:t xml:space="preserve">総務省令第９１号により、平成２９年度からの「給与所得等に係る市町村民税・道府県民税 </w:t>
      </w:r>
      <w:r w:rsidR="00BA7928">
        <w:rPr>
          <w:rFonts w:ascii="Century" w:cs="Times New Roman" w:hint="eastAsia"/>
          <w:spacing w:val="0"/>
          <w:kern w:val="2"/>
        </w:rPr>
        <w:t>特別徴収税額</w:t>
      </w:r>
      <w:r w:rsidRPr="00F32325">
        <w:rPr>
          <w:rFonts w:ascii="Century" w:cs="Times New Roman" w:hint="eastAsia"/>
          <w:spacing w:val="0"/>
          <w:kern w:val="2"/>
        </w:rPr>
        <w:t>の決定・変更通知書（特別徴収義務者用）」（</w:t>
      </w:r>
      <w:r w:rsidRPr="00F32325">
        <w:rPr>
          <w:rFonts w:hAnsi="ＭＳ 明朝" w:hint="eastAsia"/>
        </w:rPr>
        <w:t>以下：「同通知書」</w:t>
      </w:r>
      <w:r w:rsidRPr="00F32325">
        <w:rPr>
          <w:rFonts w:ascii="Century" w:cs="Times New Roman" w:hint="eastAsia"/>
          <w:spacing w:val="0"/>
          <w:kern w:val="2"/>
        </w:rPr>
        <w:t>）に受給者（従業員）の個人番号を記載する欄が設けられ、</w:t>
      </w:r>
      <w:r w:rsidRPr="00F32325">
        <w:rPr>
          <w:rFonts w:hint="eastAsia"/>
        </w:rPr>
        <w:t>各自治体が一斉に個人番号を記載した同通知書を発送する可能性があるとの報道を目にしました。これを</w:t>
      </w:r>
      <w:r w:rsidRPr="00F32325">
        <w:rPr>
          <w:rFonts w:hint="eastAsia"/>
        </w:rPr>
        <w:lastRenderedPageBreak/>
        <w:t>受けて、当会が昨年末に神奈川県内の全３３市町村に質問したところ（回答：３１市町村）、「記載する」「記載する予定」が７割</w:t>
      </w:r>
      <w:r w:rsidR="00D03EDF">
        <w:rPr>
          <w:rFonts w:hint="eastAsia"/>
        </w:rPr>
        <w:t>超</w:t>
      </w:r>
      <w:r w:rsidRPr="00F32325">
        <w:rPr>
          <w:rFonts w:hint="eastAsia"/>
        </w:rPr>
        <w:t>、そのうちの</w:t>
      </w:r>
      <w:r w:rsidR="00D03EDF">
        <w:rPr>
          <w:rFonts w:hint="eastAsia"/>
        </w:rPr>
        <w:t>５割強</w:t>
      </w:r>
      <w:r w:rsidRPr="00F32325">
        <w:rPr>
          <w:rFonts w:hint="eastAsia"/>
        </w:rPr>
        <w:t>が同通知書を普通郵便で発送するという、驚愕の事実が明らかになりました。</w:t>
      </w:r>
    </w:p>
    <w:p w:rsidR="00F32325" w:rsidRPr="00F32325" w:rsidRDefault="00F32325" w:rsidP="00F32325">
      <w:pPr>
        <w:pStyle w:val="89"/>
        <w:spacing w:line="240" w:lineRule="auto"/>
        <w:ind w:firstLineChars="100" w:firstLine="238"/>
      </w:pPr>
      <w:r w:rsidRPr="00F32325">
        <w:rPr>
          <w:rFonts w:hint="eastAsia"/>
        </w:rPr>
        <w:t>事業者が行う住民税の給与天引きに個人番号は一切必要ありません。無用な個人番号通知は、事業者に更なる負担と責任を押し付けるばかりか、漏洩・流出の危険性を増大させることに繋がります。また、年末調整の際に勤務先への番号提供を拒否した従業員にとっては、本人の承諾を得ないまま勝手に知らされることになります。これは、自治体であってもプライバシー権の侵害に当たると考えます。普通郵便で発送するなど、もってのほかです。機微性の高い特定個人情報の保護意識の希薄さを疑うばかりか、地域住民の信頼を損なう行為です。</w:t>
      </w:r>
    </w:p>
    <w:p w:rsidR="00F32325" w:rsidRPr="00F32325" w:rsidRDefault="00F32325" w:rsidP="00D03EDF">
      <w:pPr>
        <w:jc w:val="left"/>
        <w:rPr>
          <w:sz w:val="24"/>
          <w:szCs w:val="24"/>
        </w:rPr>
      </w:pPr>
    </w:p>
    <w:p w:rsidR="00F32325" w:rsidRPr="00F32325" w:rsidRDefault="00F32325" w:rsidP="00F32325">
      <w:pPr>
        <w:pStyle w:val="89"/>
        <w:spacing w:line="240" w:lineRule="auto"/>
        <w:ind w:firstLineChars="100" w:firstLine="238"/>
      </w:pPr>
      <w:r w:rsidRPr="00F32325">
        <w:rPr>
          <w:rFonts w:hint="eastAsia"/>
        </w:rPr>
        <w:t>マイナンバー制度の運営については、国税庁が「各種提出書類に個人番号の記載がない場合でも書類を受理する」と、柔軟な姿勢を示しています。また、昨年の税制改正により、個人番号を記載する税務関係書類は限定され、付随的な税務書類への記載は不要となりました。医療保険の分野では、厚生労働省が医療保険者に対し、本人（被保険者）や事業者を介さず、住基ネットを用いて地方公共団体情報システム機構から個人番号を取得する方法を推奨しています。これらは、個人番号が人目に触れる機会を物理的に少なくするという、漏洩・流出対策として妥当な対応だと思います。</w:t>
      </w:r>
    </w:p>
    <w:p w:rsidR="00F32325" w:rsidRPr="00F32325" w:rsidRDefault="00F32325" w:rsidP="00F32325">
      <w:pPr>
        <w:pStyle w:val="89"/>
        <w:spacing w:line="240" w:lineRule="auto"/>
        <w:ind w:firstLineChars="100" w:firstLine="238"/>
      </w:pPr>
      <w:r w:rsidRPr="00F32325">
        <w:rPr>
          <w:rFonts w:hint="eastAsia"/>
        </w:rPr>
        <w:t>こうした潮流の中、同通知書による自治体からの一方的な番号通知は、逆行した対応だと言わざるを得ません。</w:t>
      </w:r>
    </w:p>
    <w:p w:rsidR="00F32325" w:rsidRPr="00F32325" w:rsidRDefault="00F32325" w:rsidP="00D03EDF">
      <w:pPr>
        <w:jc w:val="left"/>
        <w:rPr>
          <w:sz w:val="24"/>
          <w:szCs w:val="24"/>
        </w:rPr>
      </w:pPr>
    </w:p>
    <w:p w:rsidR="00F32325" w:rsidRPr="00F32325" w:rsidRDefault="00F32325" w:rsidP="00F32325">
      <w:pPr>
        <w:pStyle w:val="89"/>
        <w:spacing w:line="240" w:lineRule="auto"/>
        <w:ind w:firstLineChars="100" w:firstLine="238"/>
      </w:pPr>
      <w:r w:rsidRPr="00F32325">
        <w:rPr>
          <w:rFonts w:hint="eastAsia"/>
        </w:rPr>
        <w:t>以上、同通知書に個人番号を記載することは、事業者、従業員、自治体にとって何のメリットもありません。あるのは個人情報の漏洩・流出の危険性の増大とプライバシー侵害、事業者や自治体の負担増です。</w:t>
      </w:r>
    </w:p>
    <w:p w:rsidR="00F32325" w:rsidRPr="00F32325" w:rsidRDefault="00F32325" w:rsidP="00D03EDF">
      <w:pPr>
        <w:jc w:val="left"/>
        <w:rPr>
          <w:sz w:val="24"/>
          <w:szCs w:val="24"/>
        </w:rPr>
      </w:pPr>
    </w:p>
    <w:p w:rsidR="00F32325" w:rsidRPr="00F32325" w:rsidRDefault="00F32325" w:rsidP="00F32325">
      <w:pPr>
        <w:pStyle w:val="89"/>
        <w:spacing w:line="240" w:lineRule="auto"/>
        <w:ind w:firstLineChars="100" w:firstLine="238"/>
      </w:pPr>
      <w:r w:rsidRPr="00F32325">
        <w:rPr>
          <w:rFonts w:hint="eastAsia"/>
        </w:rPr>
        <w:t>県外に目を向ければ、すでに個人番号を記載しないと決めている自治体もあります。東京都中野区は、▼普通郵便での送付は漏洩のリスクがあること、▼簡易書留での送付は約１２００万円の負担増になること、などを理由に、個人番号を記載しない方針を明らかにしています。</w:t>
      </w:r>
    </w:p>
    <w:p w:rsidR="00F32325" w:rsidRPr="00F32325" w:rsidRDefault="00F32325" w:rsidP="00F32325">
      <w:pPr>
        <w:pStyle w:val="89"/>
        <w:spacing w:line="240" w:lineRule="auto"/>
        <w:ind w:firstLineChars="100" w:firstLine="238"/>
        <w:rPr>
          <w:b/>
        </w:rPr>
      </w:pPr>
      <w:r w:rsidRPr="00F32325">
        <w:rPr>
          <w:rFonts w:hint="eastAsia"/>
        </w:rPr>
        <w:t>横浜市におかれましても、ただ法令・省令を硬直的に運用するのではなく、地域住民や事業者の安心・安全を最優先に考えていただき、同通知書への</w:t>
      </w:r>
      <w:r w:rsidRPr="00F32325">
        <w:rPr>
          <w:rFonts w:hAnsi="ＭＳ 明朝" w:hint="eastAsia"/>
        </w:rPr>
        <w:t>受給者</w:t>
      </w:r>
      <w:r w:rsidRPr="00F32325">
        <w:rPr>
          <w:rFonts w:ascii="Century" w:cs="Times New Roman" w:hint="eastAsia"/>
          <w:spacing w:val="0"/>
          <w:kern w:val="2"/>
        </w:rPr>
        <w:t>（従業員）</w:t>
      </w:r>
      <w:r w:rsidRPr="00F32325">
        <w:rPr>
          <w:rFonts w:hAnsi="ＭＳ 明朝" w:hint="eastAsia"/>
        </w:rPr>
        <w:t>の個人番号を記載しないよう求めます。また、</w:t>
      </w:r>
      <w:r w:rsidRPr="00F32325">
        <w:rPr>
          <w:rFonts w:hint="eastAsia"/>
        </w:rPr>
        <w:t>地方自治法第９９条の規定により、同通知書に個人番号の記載欄を追加した「地方税法施行規則等の一部を改正する省令（平成２７年総務省令第９１号）」の撤回を求める意見書を国へ提出してくださいますよう陳情いたします。</w:t>
      </w:r>
    </w:p>
    <w:p w:rsidR="005E44A6" w:rsidRPr="00F32325" w:rsidRDefault="00F32325" w:rsidP="00F32325">
      <w:pPr>
        <w:pStyle w:val="89"/>
        <w:spacing w:line="240" w:lineRule="auto"/>
        <w:ind w:firstLineChars="100" w:firstLine="238"/>
        <w:jc w:val="right"/>
      </w:pPr>
      <w:r w:rsidRPr="00F32325">
        <w:rPr>
          <w:rFonts w:hint="eastAsia"/>
        </w:rPr>
        <w:t>以　上</w:t>
      </w:r>
    </w:p>
    <w:sectPr w:rsidR="005E44A6" w:rsidRPr="00F32325">
      <w:pgSz w:w="11906" w:h="16838"/>
      <w:pgMar w:top="1417" w:right="1134"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BC0" w:rsidRDefault="00641BC0" w:rsidP="004A51E7">
      <w:r>
        <w:separator/>
      </w:r>
    </w:p>
  </w:endnote>
  <w:endnote w:type="continuationSeparator" w:id="0">
    <w:p w:rsidR="00641BC0" w:rsidRDefault="00641BC0" w:rsidP="004A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BC0" w:rsidRDefault="00641BC0" w:rsidP="004A51E7">
      <w:r>
        <w:separator/>
      </w:r>
    </w:p>
  </w:footnote>
  <w:footnote w:type="continuationSeparator" w:id="0">
    <w:p w:rsidR="00641BC0" w:rsidRDefault="00641BC0" w:rsidP="004A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30"/>
    <w:rsid w:val="00113143"/>
    <w:rsid w:val="00152ED4"/>
    <w:rsid w:val="002477A7"/>
    <w:rsid w:val="0029621C"/>
    <w:rsid w:val="00333806"/>
    <w:rsid w:val="004A51E7"/>
    <w:rsid w:val="004F381A"/>
    <w:rsid w:val="00556FF0"/>
    <w:rsid w:val="005E44A6"/>
    <w:rsid w:val="00641BC0"/>
    <w:rsid w:val="00783609"/>
    <w:rsid w:val="007E68B6"/>
    <w:rsid w:val="00803E63"/>
    <w:rsid w:val="00892F79"/>
    <w:rsid w:val="009475D4"/>
    <w:rsid w:val="00947CE0"/>
    <w:rsid w:val="00987AEA"/>
    <w:rsid w:val="00A362D4"/>
    <w:rsid w:val="00A43CCE"/>
    <w:rsid w:val="00A76130"/>
    <w:rsid w:val="00AA30E8"/>
    <w:rsid w:val="00AA34DB"/>
    <w:rsid w:val="00BA7928"/>
    <w:rsid w:val="00BD4AD8"/>
    <w:rsid w:val="00C06F23"/>
    <w:rsid w:val="00C111EB"/>
    <w:rsid w:val="00C71DDE"/>
    <w:rsid w:val="00CE1602"/>
    <w:rsid w:val="00D03EDF"/>
    <w:rsid w:val="00D864CC"/>
    <w:rsid w:val="00DE3B95"/>
    <w:rsid w:val="00F32325"/>
    <w:rsid w:val="00FE13E2"/>
    <w:rsid w:val="00FF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uiPriority w:val="99"/>
    <w:pPr>
      <w:widowControl w:val="0"/>
      <w:wordWrap w:val="0"/>
      <w:autoSpaceDE w:val="0"/>
      <w:autoSpaceDN w:val="0"/>
      <w:adjustRightInd w:val="0"/>
      <w:spacing w:line="323" w:lineRule="exact"/>
      <w:jc w:val="both"/>
    </w:pPr>
    <w:rPr>
      <w:rFonts w:ascii="ＭＳ 明朝" w:eastAsia="ＭＳ 明朝" w:hAnsi="Century" w:cs="ＭＳ 明朝"/>
      <w:spacing w:val="-1"/>
      <w:kern w:val="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uiPriority w:val="99"/>
    <w:pPr>
      <w:widowControl w:val="0"/>
      <w:wordWrap w:val="0"/>
      <w:autoSpaceDE w:val="0"/>
      <w:autoSpaceDN w:val="0"/>
      <w:adjustRightInd w:val="0"/>
      <w:spacing w:line="323" w:lineRule="exact"/>
      <w:jc w:val="both"/>
    </w:pPr>
    <w:rPr>
      <w:rFonts w:ascii="ＭＳ 明朝" w:eastAsia="ＭＳ 明朝" w:hAnsi="Century" w:cs="ＭＳ 明朝"/>
      <w:spacing w:val="-1"/>
      <w:kern w:val="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1967</Words>
  <Characters>62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T19</dc:creator>
  <cp:lastModifiedBy>知念 哲</cp:lastModifiedBy>
  <cp:revision>4</cp:revision>
  <cp:lastPrinted>2017-02-03T08:06:00Z</cp:lastPrinted>
  <dcterms:created xsi:type="dcterms:W3CDTF">2017-02-01T07:26:00Z</dcterms:created>
  <dcterms:modified xsi:type="dcterms:W3CDTF">2017-02-03T08:06:00Z</dcterms:modified>
</cp:coreProperties>
</file>